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37D" w:rsidRDefault="0008537D" w:rsidP="0008537D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ИНФОРМАЦИЯ ДЛЯ ЖИТЕЛЕЙ</w:t>
      </w:r>
    </w:p>
    <w:p w:rsidR="0008537D" w:rsidRDefault="0008537D" w:rsidP="0008537D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Воронцовского сельского поселения Полтавского муниципального района Омской области о порядке обращения с отработанными ртутьсодержащими лампами</w:t>
      </w:r>
    </w:p>
    <w:p w:rsidR="0008537D" w:rsidRDefault="0008537D" w:rsidP="0008537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Категорически запрещается:</w:t>
      </w:r>
    </w:p>
    <w:p w:rsidR="0008537D" w:rsidRDefault="0008537D" w:rsidP="0008537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-выбрасывать в мусорные контейнеры, сливать ртуть в канализацию, закапывать в землю, сжигать загрязненную ртутью тару;</w:t>
      </w:r>
    </w:p>
    <w:p w:rsidR="0008537D" w:rsidRDefault="0008537D" w:rsidP="0008537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-выносить из учреждения (за исключением транспортировки на участок приемки ртутных отходов);</w:t>
      </w:r>
    </w:p>
    <w:p w:rsidR="0008537D" w:rsidRDefault="0008537D" w:rsidP="0008537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-передавать в другие организации или частным лицам;</w:t>
      </w:r>
    </w:p>
    <w:p w:rsidR="0008537D" w:rsidRDefault="0008537D" w:rsidP="0008537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-хранить вблизи нагревательных или отопительных приборов, а также в таре из цветных металлов;</w:t>
      </w:r>
    </w:p>
    <w:p w:rsidR="0008537D" w:rsidRDefault="0008537D" w:rsidP="0008537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-самостоятельно вскрывать корпуса неисправных ртутных приборов, дополнительно разламывать поврежденные стеклянные приборы с целью извлечения ртути;</w:t>
      </w:r>
    </w:p>
    <w:p w:rsidR="0008537D" w:rsidRDefault="0008537D" w:rsidP="0008537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-привлекать для работ с ртутью лиц моложе 18 лет.</w:t>
      </w:r>
    </w:p>
    <w:p w:rsidR="0008537D" w:rsidRDefault="0008537D" w:rsidP="0008537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Также запрещаются любые действия (бросать, ударять, разбирать и т.п.), могущие привести к механическому разрушению ртутьсодержащих ламп, а также складирование отработанных и/или бракованных ртутьсодержащих ламп в контейнеры с твердыми коммунальными отходами. При образовании отхода немедленно после удаления отработанной ртутьсодержащей лампы из светильника каждая отработанная ртутьсодержащая лампа или люминесцентная трубка должна быть упакована в индивидуальную заводскую тару из </w:t>
      </w:r>
      <w:proofErr w:type="spellStart"/>
      <w:r>
        <w:rPr>
          <w:rFonts w:ascii="Montserrat" w:hAnsi="Montserrat"/>
          <w:color w:val="273350"/>
        </w:rPr>
        <w:t>гофрокартона</w:t>
      </w:r>
      <w:proofErr w:type="spellEnd"/>
      <w:r>
        <w:rPr>
          <w:rFonts w:ascii="Montserrat" w:hAnsi="Montserrat"/>
          <w:color w:val="273350"/>
        </w:rPr>
        <w:t xml:space="preserve">.  В случае отсутствия индивидуальной упаковки из </w:t>
      </w:r>
      <w:proofErr w:type="spellStart"/>
      <w:r>
        <w:rPr>
          <w:rFonts w:ascii="Montserrat" w:hAnsi="Montserrat"/>
          <w:color w:val="273350"/>
        </w:rPr>
        <w:t>гофрокартона</w:t>
      </w:r>
      <w:proofErr w:type="spellEnd"/>
      <w:r>
        <w:rPr>
          <w:rFonts w:ascii="Montserrat" w:hAnsi="Montserrat"/>
          <w:color w:val="273350"/>
        </w:rPr>
        <w:t xml:space="preserve">, каждую отработанную или бракованную ртутьсодержащую лампу любого типа (марки) необходимо тщательно упаковать (завернуть) в бумагу или тонкий мягкий картон, предохраняющие лампы от взаимного соприкосновения и случайного механического повреждения. Упакованные в </w:t>
      </w:r>
      <w:proofErr w:type="spellStart"/>
      <w:r>
        <w:rPr>
          <w:rFonts w:ascii="Montserrat" w:hAnsi="Montserrat"/>
          <w:color w:val="273350"/>
        </w:rPr>
        <w:t>гофрокартон</w:t>
      </w:r>
      <w:proofErr w:type="spellEnd"/>
      <w:r>
        <w:rPr>
          <w:rFonts w:ascii="Montserrat" w:hAnsi="Montserrat"/>
          <w:color w:val="273350"/>
        </w:rPr>
        <w:t xml:space="preserve"> или бумагу отработанные и/или бракованные ртутьсодержащие лампы передаются на склад временного хранения и накопления, бракованных ртутьсодержащих ламп. Механическое разрушение ртутьсодержащих ламп в результате неосторожного обращения является чрезвычайной ситуацией, при которой принимаются экстренные меры. </w:t>
      </w:r>
    </w:p>
    <w:p w:rsidR="0008537D" w:rsidRDefault="0008537D" w:rsidP="0008537D"/>
    <w:p w:rsidR="00E04C9E" w:rsidRDefault="00E04C9E"/>
    <w:sectPr w:rsidR="00E04C9E" w:rsidSect="00E04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37D"/>
    <w:rsid w:val="0008537D"/>
    <w:rsid w:val="008E3A75"/>
    <w:rsid w:val="00E04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537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53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2024-10-25T06:43:00Z</dcterms:created>
  <dcterms:modified xsi:type="dcterms:W3CDTF">2024-10-25T06:45:00Z</dcterms:modified>
</cp:coreProperties>
</file>