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F0" w:rsidRPr="00E90440" w:rsidRDefault="00CD32F0" w:rsidP="002442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0440">
        <w:rPr>
          <w:rFonts w:ascii="Times New Roman" w:hAnsi="Times New Roman" w:cs="Times New Roman"/>
          <w:sz w:val="28"/>
          <w:szCs w:val="28"/>
        </w:rPr>
        <w:t>Заключение</w:t>
      </w:r>
    </w:p>
    <w:p w:rsidR="00E90440" w:rsidRDefault="00E90440" w:rsidP="002442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</w:t>
      </w:r>
      <w:r w:rsidR="00CD32F0" w:rsidRPr="00E90440">
        <w:rPr>
          <w:rFonts w:ascii="Times New Roman" w:hAnsi="Times New Roman" w:cs="Times New Roman"/>
          <w:sz w:val="28"/>
          <w:szCs w:val="28"/>
        </w:rPr>
        <w:t xml:space="preserve"> </w:t>
      </w:r>
      <w:r w:rsidR="00F63E5C" w:rsidRPr="00E90440">
        <w:rPr>
          <w:rFonts w:ascii="Times New Roman" w:hAnsi="Times New Roman" w:cs="Times New Roman"/>
          <w:sz w:val="28"/>
          <w:szCs w:val="28"/>
        </w:rPr>
        <w:t>эффективности налоговых расходов</w:t>
      </w:r>
      <w:r w:rsidR="0045608C" w:rsidRPr="00E9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440" w:rsidRDefault="0045608C" w:rsidP="002442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044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66D14" w:rsidRPr="00E90440">
        <w:rPr>
          <w:rFonts w:ascii="Times New Roman" w:hAnsi="Times New Roman" w:cs="Times New Roman"/>
          <w:sz w:val="28"/>
          <w:szCs w:val="28"/>
        </w:rPr>
        <w:t>Воронцовского</w:t>
      </w:r>
      <w:r w:rsidRPr="00E90440"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</w:t>
      </w:r>
    </w:p>
    <w:p w:rsidR="00CD32F0" w:rsidRPr="00E90440" w:rsidRDefault="0045608C" w:rsidP="002442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044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за 20</w:t>
      </w:r>
      <w:r w:rsidR="00FD51D6" w:rsidRPr="00E90440">
        <w:rPr>
          <w:rFonts w:ascii="Times New Roman" w:hAnsi="Times New Roman" w:cs="Times New Roman"/>
          <w:sz w:val="28"/>
          <w:szCs w:val="28"/>
        </w:rPr>
        <w:t>2</w:t>
      </w:r>
      <w:r w:rsidR="008E0C88">
        <w:rPr>
          <w:rFonts w:ascii="Times New Roman" w:hAnsi="Times New Roman" w:cs="Times New Roman"/>
          <w:sz w:val="28"/>
          <w:szCs w:val="28"/>
        </w:rPr>
        <w:t>4</w:t>
      </w:r>
      <w:r w:rsidRPr="00E90440">
        <w:rPr>
          <w:rFonts w:ascii="Times New Roman" w:hAnsi="Times New Roman" w:cs="Times New Roman"/>
          <w:sz w:val="28"/>
          <w:szCs w:val="28"/>
        </w:rPr>
        <w:t xml:space="preserve"> год </w:t>
      </w:r>
      <w:r w:rsidR="00CD32F0" w:rsidRPr="00E9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214" w:rsidRDefault="00244214" w:rsidP="0040217A">
      <w:pPr>
        <w:rPr>
          <w:rFonts w:ascii="Times New Roman" w:hAnsi="Times New Roman" w:cs="Times New Roman"/>
          <w:sz w:val="28"/>
          <w:szCs w:val="28"/>
        </w:rPr>
      </w:pPr>
    </w:p>
    <w:p w:rsidR="0040217A" w:rsidRPr="00E90440" w:rsidRDefault="008E0C88" w:rsidP="00402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22.05.2025</w:t>
      </w:r>
      <w:r w:rsidR="0040217A" w:rsidRPr="00E904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41DCB" w:rsidRPr="00E90440" w:rsidRDefault="00841DCB" w:rsidP="00841DCB">
      <w:pPr>
        <w:jc w:val="both"/>
        <w:rPr>
          <w:rFonts w:ascii="Times New Roman" w:hAnsi="Times New Roman" w:cs="Times New Roman"/>
          <w:sz w:val="28"/>
          <w:szCs w:val="28"/>
        </w:rPr>
      </w:pPr>
      <w:r w:rsidRPr="00E90440">
        <w:rPr>
          <w:rFonts w:ascii="Times New Roman" w:hAnsi="Times New Roman" w:cs="Times New Roman"/>
          <w:sz w:val="28"/>
          <w:szCs w:val="28"/>
        </w:rPr>
        <w:t xml:space="preserve">   Оценка эффективности налоговых расходов за 20</w:t>
      </w:r>
      <w:r w:rsidR="00FD51D6" w:rsidRPr="00E90440">
        <w:rPr>
          <w:rFonts w:ascii="Times New Roman" w:hAnsi="Times New Roman" w:cs="Times New Roman"/>
          <w:sz w:val="28"/>
          <w:szCs w:val="28"/>
        </w:rPr>
        <w:t>2</w:t>
      </w:r>
      <w:r w:rsidR="008E0C88">
        <w:rPr>
          <w:rFonts w:ascii="Times New Roman" w:hAnsi="Times New Roman" w:cs="Times New Roman"/>
          <w:sz w:val="28"/>
          <w:szCs w:val="28"/>
        </w:rPr>
        <w:t>4</w:t>
      </w:r>
      <w:r w:rsidRPr="00E90440">
        <w:rPr>
          <w:rFonts w:ascii="Times New Roman" w:hAnsi="Times New Roman" w:cs="Times New Roman"/>
          <w:sz w:val="28"/>
          <w:szCs w:val="28"/>
        </w:rPr>
        <w:t xml:space="preserve"> год </w:t>
      </w:r>
      <w:r w:rsidR="00A71DB9" w:rsidRPr="00E90440">
        <w:rPr>
          <w:rFonts w:ascii="Times New Roman" w:hAnsi="Times New Roman" w:cs="Times New Roman"/>
          <w:sz w:val="28"/>
          <w:szCs w:val="28"/>
        </w:rPr>
        <w:t>проведена в соответствии с порядком, утвержденным постановление</w:t>
      </w:r>
      <w:r w:rsidR="00244214">
        <w:rPr>
          <w:rFonts w:ascii="Times New Roman" w:hAnsi="Times New Roman" w:cs="Times New Roman"/>
          <w:sz w:val="28"/>
          <w:szCs w:val="28"/>
        </w:rPr>
        <w:t>м</w:t>
      </w:r>
      <w:r w:rsidR="00A71DB9" w:rsidRPr="00E904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66D14" w:rsidRPr="00E90440">
        <w:rPr>
          <w:rFonts w:ascii="Times New Roman" w:hAnsi="Times New Roman" w:cs="Times New Roman"/>
          <w:sz w:val="28"/>
          <w:szCs w:val="28"/>
        </w:rPr>
        <w:t>Воронцовского</w:t>
      </w:r>
      <w:r w:rsidR="00A71DB9" w:rsidRPr="00E90440"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 Омской области от 14 апреля</w:t>
      </w:r>
      <w:r w:rsidR="00747C4B" w:rsidRPr="00E9044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A71DB9" w:rsidRPr="00E90440">
        <w:rPr>
          <w:rFonts w:ascii="Times New Roman" w:hAnsi="Times New Roman" w:cs="Times New Roman"/>
          <w:sz w:val="28"/>
          <w:szCs w:val="28"/>
        </w:rPr>
        <w:t xml:space="preserve"> № </w:t>
      </w:r>
      <w:r w:rsidR="00DB75FF" w:rsidRPr="00E90440">
        <w:rPr>
          <w:rFonts w:ascii="Times New Roman" w:hAnsi="Times New Roman" w:cs="Times New Roman"/>
          <w:sz w:val="28"/>
          <w:szCs w:val="28"/>
        </w:rPr>
        <w:t>36</w:t>
      </w:r>
      <w:r w:rsidR="00A71DB9" w:rsidRPr="00E90440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D86159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A71DB9" w:rsidRPr="00E90440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0272A5" w:rsidRPr="00E90440">
        <w:rPr>
          <w:rFonts w:ascii="Times New Roman" w:hAnsi="Times New Roman" w:cs="Times New Roman"/>
          <w:sz w:val="28"/>
          <w:szCs w:val="28"/>
        </w:rPr>
        <w:t>Воронцовского</w:t>
      </w:r>
      <w:r w:rsidR="00A71DB9" w:rsidRPr="00E90440"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района».</w:t>
      </w:r>
    </w:p>
    <w:p w:rsidR="00A71DB9" w:rsidRPr="00E90440" w:rsidRDefault="00A71DB9" w:rsidP="002442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0440">
        <w:rPr>
          <w:rFonts w:ascii="Times New Roman" w:hAnsi="Times New Roman" w:cs="Times New Roman"/>
          <w:sz w:val="28"/>
          <w:szCs w:val="28"/>
        </w:rPr>
        <w:t>Информация по налоговым льготам</w:t>
      </w:r>
    </w:p>
    <w:p w:rsidR="00A71DB9" w:rsidRPr="00E90440" w:rsidRDefault="00A71DB9" w:rsidP="002442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044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B75FF" w:rsidRPr="00E90440">
        <w:rPr>
          <w:rFonts w:ascii="Times New Roman" w:hAnsi="Times New Roman" w:cs="Times New Roman"/>
          <w:sz w:val="28"/>
          <w:szCs w:val="28"/>
        </w:rPr>
        <w:t>Воронцовского</w:t>
      </w:r>
      <w:r w:rsidRPr="00E904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1DB9" w:rsidRDefault="00A71DB9" w:rsidP="002442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0440">
        <w:rPr>
          <w:rFonts w:ascii="Times New Roman" w:hAnsi="Times New Roman" w:cs="Times New Roman"/>
          <w:sz w:val="28"/>
          <w:szCs w:val="28"/>
        </w:rPr>
        <w:t xml:space="preserve"> Полтавского муниципального района</w:t>
      </w:r>
    </w:p>
    <w:p w:rsidR="00244214" w:rsidRPr="00E90440" w:rsidRDefault="00244214" w:rsidP="002442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71DB9" w:rsidRPr="00E90440" w:rsidTr="00244214">
        <w:trPr>
          <w:trHeight w:val="373"/>
        </w:trPr>
        <w:tc>
          <w:tcPr>
            <w:tcW w:w="9571" w:type="dxa"/>
            <w:gridSpan w:val="2"/>
          </w:tcPr>
          <w:p w:rsidR="00A71DB9" w:rsidRPr="00E90440" w:rsidRDefault="00A71DB9" w:rsidP="002442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Нормативные характеристики налоговых расходов</w:t>
            </w:r>
            <w:r w:rsidR="00244214" w:rsidRPr="00244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1DB9" w:rsidRPr="00E90440" w:rsidTr="00E12C45">
        <w:tc>
          <w:tcPr>
            <w:tcW w:w="4785" w:type="dxa"/>
          </w:tcPr>
          <w:p w:rsidR="00A71DB9" w:rsidRPr="00E90440" w:rsidRDefault="00A71DB9" w:rsidP="00E1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акты, которыми предусматриваются налоговые льготы, освобождения и иные преференции по местным налогам </w:t>
            </w:r>
          </w:p>
        </w:tc>
        <w:tc>
          <w:tcPr>
            <w:tcW w:w="4786" w:type="dxa"/>
          </w:tcPr>
          <w:p w:rsidR="00A71DB9" w:rsidRPr="00E90440" w:rsidRDefault="00A22005" w:rsidP="00564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Решение № </w:t>
            </w:r>
            <w:r w:rsidR="00AD0723" w:rsidRPr="00E9044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 w:rsidR="00AD0723" w:rsidRPr="00E90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AD0723" w:rsidRPr="00E904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AD0723"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"О </w:t>
            </w:r>
            <w:r w:rsidR="00564252">
              <w:rPr>
                <w:rFonts w:ascii="Times New Roman" w:hAnsi="Times New Roman" w:cs="Times New Roman"/>
                <w:sz w:val="28"/>
                <w:szCs w:val="28"/>
              </w:rPr>
              <w:t>введ</w:t>
            </w:r>
            <w:r w:rsidR="00AD0723" w:rsidRPr="00E90440">
              <w:rPr>
                <w:rFonts w:ascii="Times New Roman" w:hAnsi="Times New Roman" w:cs="Times New Roman"/>
                <w:sz w:val="28"/>
                <w:szCs w:val="28"/>
              </w:rPr>
              <w:t>ении на территории муниципального образования Воронцовского сельского поселения Полтавского муниципального района Омской области земельного налога"</w:t>
            </w:r>
          </w:p>
        </w:tc>
      </w:tr>
      <w:tr w:rsidR="00A71DB9" w:rsidRPr="00E90440" w:rsidTr="00E12C45">
        <w:tc>
          <w:tcPr>
            <w:tcW w:w="4785" w:type="dxa"/>
          </w:tcPr>
          <w:p w:rsidR="00A71DB9" w:rsidRPr="00E90440" w:rsidRDefault="00A71DB9" w:rsidP="00E1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налогов, по которым установлены льготы</w:t>
            </w:r>
          </w:p>
        </w:tc>
        <w:tc>
          <w:tcPr>
            <w:tcW w:w="4786" w:type="dxa"/>
          </w:tcPr>
          <w:p w:rsidR="00A71DB9" w:rsidRPr="00E90440" w:rsidRDefault="00A71DB9" w:rsidP="00E1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</w:tr>
      <w:tr w:rsidR="00A71DB9" w:rsidRPr="00E90440" w:rsidTr="00E12C45">
        <w:tc>
          <w:tcPr>
            <w:tcW w:w="4785" w:type="dxa"/>
          </w:tcPr>
          <w:p w:rsidR="00A71DB9" w:rsidRPr="00E90440" w:rsidRDefault="00A71DB9" w:rsidP="00E1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Категория плательщиков, для которых предусмотрены льготы</w:t>
            </w:r>
          </w:p>
        </w:tc>
        <w:tc>
          <w:tcPr>
            <w:tcW w:w="4786" w:type="dxa"/>
          </w:tcPr>
          <w:p w:rsidR="00A71DB9" w:rsidRPr="00E90440" w:rsidRDefault="00530CCF" w:rsidP="00751E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и органы местного самоуправления</w:t>
            </w:r>
            <w:r w:rsidR="00751E8F" w:rsidRPr="00E904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0C0459" w:rsidRPr="00E90440" w:rsidTr="00E12C45">
        <w:tc>
          <w:tcPr>
            <w:tcW w:w="4785" w:type="dxa"/>
          </w:tcPr>
          <w:p w:rsidR="000C0459" w:rsidRPr="00E90440" w:rsidRDefault="000C0459" w:rsidP="0079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</w:t>
            </w:r>
            <w:r w:rsidR="00E55A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AEA">
              <w:rPr>
                <w:rFonts w:ascii="Times New Roman" w:hAnsi="Times New Roman" w:cs="Times New Roman"/>
                <w:sz w:val="28"/>
                <w:szCs w:val="28"/>
              </w:rPr>
              <w:t>освобождений и иных преференций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 для плательщиков налогов, установленны</w:t>
            </w:r>
            <w:r w:rsidR="007927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нормативными правовыми актами муниципального образования</w:t>
            </w:r>
          </w:p>
        </w:tc>
        <w:tc>
          <w:tcPr>
            <w:tcW w:w="4786" w:type="dxa"/>
          </w:tcPr>
          <w:p w:rsidR="000C0459" w:rsidRPr="00E90440" w:rsidRDefault="00E90440" w:rsidP="00751E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Полное освобождение</w:t>
            </w:r>
          </w:p>
        </w:tc>
      </w:tr>
      <w:tr w:rsidR="00553FF1" w:rsidRPr="00E90440" w:rsidTr="00E12C45">
        <w:tc>
          <w:tcPr>
            <w:tcW w:w="4785" w:type="dxa"/>
          </w:tcPr>
          <w:p w:rsidR="00553FF1" w:rsidRPr="00E90440" w:rsidRDefault="00553FF1" w:rsidP="00E55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нало</w:t>
            </w:r>
            <w:r w:rsidR="00E55AEA">
              <w:rPr>
                <w:rFonts w:ascii="Times New Roman" w:hAnsi="Times New Roman" w:cs="Times New Roman"/>
                <w:sz w:val="28"/>
                <w:szCs w:val="28"/>
              </w:rPr>
              <w:t>говых льгот, освобождений и иных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 преференци</w:t>
            </w:r>
            <w:r w:rsidR="00E55AE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 по налогам</w:t>
            </w:r>
            <w:r w:rsidR="00E55A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предоставленных нормативными правовыми актами муниципального образования</w:t>
            </w:r>
          </w:p>
        </w:tc>
        <w:tc>
          <w:tcPr>
            <w:tcW w:w="4786" w:type="dxa"/>
          </w:tcPr>
          <w:p w:rsidR="00553FF1" w:rsidRPr="00E90440" w:rsidRDefault="00553FF1" w:rsidP="001F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01.01.20</w:t>
            </w:r>
            <w:r w:rsidR="001F63AD" w:rsidRPr="00E904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71DB9" w:rsidRPr="00E90440" w:rsidTr="00E12C45">
        <w:tc>
          <w:tcPr>
            <w:tcW w:w="4785" w:type="dxa"/>
          </w:tcPr>
          <w:p w:rsidR="00A71DB9" w:rsidRPr="00E90440" w:rsidRDefault="00A71DB9" w:rsidP="00E1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Период действия налоговых льгот, освобождений и иных преференций 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налогам</w:t>
            </w:r>
          </w:p>
        </w:tc>
        <w:tc>
          <w:tcPr>
            <w:tcW w:w="4786" w:type="dxa"/>
          </w:tcPr>
          <w:p w:rsidR="00A71DB9" w:rsidRPr="00E90440" w:rsidRDefault="00A71DB9" w:rsidP="00E1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ограниченный</w:t>
            </w:r>
          </w:p>
        </w:tc>
      </w:tr>
      <w:tr w:rsidR="00A71DB9" w:rsidRPr="00E90440" w:rsidTr="00E12C45">
        <w:tc>
          <w:tcPr>
            <w:tcW w:w="4785" w:type="dxa"/>
          </w:tcPr>
          <w:p w:rsidR="00244214" w:rsidRPr="00667703" w:rsidRDefault="00244214" w:rsidP="00244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Дата прекращения действия </w:t>
            </w:r>
            <w:proofErr w:type="gramStart"/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налоговых</w:t>
            </w:r>
            <w:proofErr w:type="gramEnd"/>
          </w:p>
          <w:p w:rsidR="00244214" w:rsidRPr="00667703" w:rsidRDefault="00244214" w:rsidP="00244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льгот, освобождений и иных преференций</w:t>
            </w:r>
          </w:p>
          <w:p w:rsidR="00A71DB9" w:rsidRPr="00E90440" w:rsidRDefault="00244214" w:rsidP="0090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налогам, </w:t>
            </w:r>
            <w:r w:rsidR="00902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введённым </w:t>
            </w:r>
            <w:r w:rsidR="00527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нормативными правовыми актами муниципального образования</w:t>
            </w:r>
          </w:p>
        </w:tc>
        <w:tc>
          <w:tcPr>
            <w:tcW w:w="4786" w:type="dxa"/>
          </w:tcPr>
          <w:p w:rsidR="00A71DB9" w:rsidRPr="00E90440" w:rsidRDefault="00E90440" w:rsidP="00E1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A71DB9" w:rsidRPr="00E90440" w:rsidTr="00E12C45">
        <w:trPr>
          <w:trHeight w:val="527"/>
        </w:trPr>
        <w:tc>
          <w:tcPr>
            <w:tcW w:w="9571" w:type="dxa"/>
            <w:gridSpan w:val="2"/>
          </w:tcPr>
          <w:p w:rsidR="00A71DB9" w:rsidRPr="00E90440" w:rsidRDefault="00A71DB9" w:rsidP="00E12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Целевые характеристики налоговых расходов </w:t>
            </w:r>
          </w:p>
        </w:tc>
      </w:tr>
      <w:tr w:rsidR="00A71DB9" w:rsidRPr="00E90440" w:rsidTr="00E12C45">
        <w:tc>
          <w:tcPr>
            <w:tcW w:w="4785" w:type="dxa"/>
          </w:tcPr>
          <w:p w:rsidR="00A71DB9" w:rsidRPr="00E90440" w:rsidRDefault="006A1794" w:rsidP="00E1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4786" w:type="dxa"/>
          </w:tcPr>
          <w:p w:rsidR="00A71DB9" w:rsidRPr="00E90440" w:rsidRDefault="00B04E66" w:rsidP="004B4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Снижение налоговой нагрузки на учреждения, финансируемые за счет средств местного бюджет</w:t>
            </w:r>
            <w:r w:rsidR="004B4AFC" w:rsidRPr="00E904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, способствующие экономии бюджетных средств</w:t>
            </w:r>
          </w:p>
        </w:tc>
      </w:tr>
      <w:tr w:rsidR="00A71DB9" w:rsidRPr="00E90440" w:rsidTr="00E12C45">
        <w:tc>
          <w:tcPr>
            <w:tcW w:w="4785" w:type="dxa"/>
          </w:tcPr>
          <w:p w:rsidR="00A71DB9" w:rsidRPr="00E90440" w:rsidRDefault="00A71DB9" w:rsidP="00B04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достижения целей </w:t>
            </w:r>
            <w:r w:rsidR="00B04E66" w:rsidRPr="00E90440">
              <w:rPr>
                <w:rFonts w:ascii="Times New Roman" w:hAnsi="Times New Roman" w:cs="Times New Roman"/>
                <w:sz w:val="28"/>
                <w:szCs w:val="28"/>
              </w:rPr>
              <w:t>муниципальных программ и (или) целей социально</w:t>
            </w:r>
            <w:r w:rsidR="005C3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04E66" w:rsidRPr="00E90440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="00B04E66" w:rsidRPr="00E90440">
              <w:rPr>
                <w:rFonts w:ascii="Times New Roman" w:hAnsi="Times New Roman" w:cs="Times New Roman"/>
                <w:sz w:val="28"/>
                <w:szCs w:val="28"/>
              </w:rPr>
              <w:t>кономической политики муниципального образования, не относящихся к муниципальным программам</w:t>
            </w:r>
            <w:r w:rsidR="007E2A03" w:rsidRPr="00E90440">
              <w:rPr>
                <w:rFonts w:ascii="Times New Roman" w:hAnsi="Times New Roman" w:cs="Times New Roman"/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  <w:r w:rsidR="005C354C">
              <w:rPr>
                <w:rFonts w:ascii="Times New Roman" w:hAnsi="Times New Roman" w:cs="Times New Roman"/>
                <w:sz w:val="28"/>
                <w:szCs w:val="28"/>
              </w:rPr>
              <w:t xml:space="preserve"> по налогам</w:t>
            </w:r>
          </w:p>
        </w:tc>
        <w:tc>
          <w:tcPr>
            <w:tcW w:w="4786" w:type="dxa"/>
          </w:tcPr>
          <w:p w:rsidR="00A71DB9" w:rsidRPr="00E90440" w:rsidRDefault="007E2A03" w:rsidP="004B4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Снижение налоговой нагрузки на учреждения, финансируемые за счет средств местного</w:t>
            </w:r>
            <w:r w:rsidR="004B4AFC"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, способствующие экономии бюджетных средств</w:t>
            </w:r>
          </w:p>
        </w:tc>
      </w:tr>
      <w:tr w:rsidR="007E2A03" w:rsidRPr="00E90440" w:rsidTr="00E12C45">
        <w:tc>
          <w:tcPr>
            <w:tcW w:w="4785" w:type="dxa"/>
          </w:tcPr>
          <w:p w:rsidR="007E2A03" w:rsidRPr="00E90440" w:rsidRDefault="007E2A03" w:rsidP="00B04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786" w:type="dxa"/>
          </w:tcPr>
          <w:p w:rsidR="007E2A03" w:rsidRPr="00E90440" w:rsidRDefault="007E2A03" w:rsidP="00E1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Полное освобождение от уплаты земельного налога</w:t>
            </w:r>
          </w:p>
        </w:tc>
      </w:tr>
      <w:tr w:rsidR="007E2A03" w:rsidRPr="00E90440" w:rsidTr="00E12C45">
        <w:tc>
          <w:tcPr>
            <w:tcW w:w="4785" w:type="dxa"/>
          </w:tcPr>
          <w:p w:rsidR="007E2A03" w:rsidRPr="00E90440" w:rsidRDefault="007E2A03" w:rsidP="005C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</w:t>
            </w:r>
            <w:r w:rsidR="005C354C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="00AA0C8B" w:rsidRPr="00E90440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  <w:r w:rsidR="005C354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E2A03" w:rsidRPr="00E90440" w:rsidRDefault="007E2A03" w:rsidP="00E9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Технические налоговые расходы</w:t>
            </w:r>
            <w:r w:rsidR="00AA0C8B"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2A03" w:rsidRPr="00E90440" w:rsidTr="00E12C45">
        <w:tc>
          <w:tcPr>
            <w:tcW w:w="4785" w:type="dxa"/>
          </w:tcPr>
          <w:p w:rsidR="007E2A03" w:rsidRPr="00E90440" w:rsidRDefault="007E2A03" w:rsidP="007E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иных преференций по налогам</w:t>
            </w:r>
          </w:p>
        </w:tc>
        <w:tc>
          <w:tcPr>
            <w:tcW w:w="4786" w:type="dxa"/>
          </w:tcPr>
          <w:p w:rsidR="007E2A03" w:rsidRPr="00E90440" w:rsidRDefault="007E2A03" w:rsidP="00E1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0,3% и 1,5%</w:t>
            </w:r>
          </w:p>
        </w:tc>
      </w:tr>
      <w:tr w:rsidR="0083574A" w:rsidRPr="00E90440" w:rsidTr="00E12C45">
        <w:tc>
          <w:tcPr>
            <w:tcW w:w="4785" w:type="dxa"/>
          </w:tcPr>
          <w:p w:rsidR="0083574A" w:rsidRPr="00E90440" w:rsidRDefault="0083574A" w:rsidP="007E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 по налогам</w:t>
            </w:r>
          </w:p>
        </w:tc>
        <w:tc>
          <w:tcPr>
            <w:tcW w:w="4786" w:type="dxa"/>
          </w:tcPr>
          <w:p w:rsidR="0083574A" w:rsidRPr="00E90440" w:rsidRDefault="0026375F" w:rsidP="00E1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Освобождения от налогообло</w:t>
            </w:r>
            <w:r w:rsidR="0083574A" w:rsidRPr="00E90440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</w:tr>
      <w:tr w:rsidR="00A71DB9" w:rsidRPr="00E90440" w:rsidTr="00E12C45">
        <w:tc>
          <w:tcPr>
            <w:tcW w:w="9571" w:type="dxa"/>
            <w:gridSpan w:val="2"/>
          </w:tcPr>
          <w:p w:rsidR="00A71DB9" w:rsidRPr="00E90440" w:rsidRDefault="00A71DB9" w:rsidP="00E12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Фискальные характеристики налоговых расходов</w:t>
            </w:r>
          </w:p>
        </w:tc>
      </w:tr>
      <w:tr w:rsidR="00A71DB9" w:rsidRPr="00E90440" w:rsidTr="00E12C45">
        <w:tc>
          <w:tcPr>
            <w:tcW w:w="4785" w:type="dxa"/>
          </w:tcPr>
          <w:p w:rsidR="00A71DB9" w:rsidRPr="00E90440" w:rsidRDefault="0083574A" w:rsidP="0046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1DB9" w:rsidRPr="00E90440">
              <w:rPr>
                <w:rFonts w:ascii="Times New Roman" w:hAnsi="Times New Roman" w:cs="Times New Roman"/>
                <w:sz w:val="28"/>
                <w:szCs w:val="28"/>
              </w:rPr>
              <w:t>бъем льгот, освобождений и иных преференций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пониженные, дифференцированные налоговые ставки),</w:t>
            </w:r>
            <w:r w:rsidR="00A71DB9"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предоставленных категориям плательщиков (тыс. рублей)</w:t>
            </w:r>
          </w:p>
        </w:tc>
        <w:tc>
          <w:tcPr>
            <w:tcW w:w="4786" w:type="dxa"/>
          </w:tcPr>
          <w:p w:rsidR="0054427B" w:rsidRPr="00E90440" w:rsidRDefault="00017BE4" w:rsidP="0064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643E5B" w:rsidRPr="00E9044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6418E4" w:rsidRPr="00E90440" w:rsidRDefault="006418E4" w:rsidP="0060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E01719" w:rsidRPr="00E904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B6C" w:rsidRPr="00E9044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E01719" w:rsidRPr="00E9044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26375F" w:rsidRDefault="0026375F" w:rsidP="00887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8872A8" w:rsidRPr="008872A8">
              <w:rPr>
                <w:rFonts w:ascii="Times New Roman" w:hAnsi="Times New Roman" w:cs="Times New Roman"/>
                <w:sz w:val="28"/>
                <w:szCs w:val="28"/>
              </w:rPr>
              <w:t>92,00</w:t>
            </w:r>
          </w:p>
          <w:p w:rsidR="007728F9" w:rsidRDefault="007728F9" w:rsidP="00887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184,0</w:t>
            </w:r>
          </w:p>
          <w:p w:rsidR="008E0C88" w:rsidRPr="00E90440" w:rsidRDefault="008E0C88" w:rsidP="00887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186,0</w:t>
            </w:r>
          </w:p>
        </w:tc>
      </w:tr>
      <w:tr w:rsidR="00A71DB9" w:rsidRPr="00E90440" w:rsidTr="00E12C45">
        <w:tc>
          <w:tcPr>
            <w:tcW w:w="4785" w:type="dxa"/>
          </w:tcPr>
          <w:p w:rsidR="00A71DB9" w:rsidRPr="00E90440" w:rsidRDefault="00A71DB9" w:rsidP="00E1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льгот, освобождений и иных преференций по каждой категории плательщиков</w:t>
            </w:r>
          </w:p>
        </w:tc>
        <w:tc>
          <w:tcPr>
            <w:tcW w:w="4786" w:type="dxa"/>
          </w:tcPr>
          <w:p w:rsidR="00F93686" w:rsidRPr="00F93686" w:rsidRDefault="00F93686" w:rsidP="0075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юридических лица</w:t>
            </w:r>
          </w:p>
        </w:tc>
      </w:tr>
      <w:tr w:rsidR="0083574A" w:rsidRPr="00E90440" w:rsidTr="00E12C45">
        <w:tc>
          <w:tcPr>
            <w:tcW w:w="4785" w:type="dxa"/>
          </w:tcPr>
          <w:p w:rsidR="0083574A" w:rsidRPr="00E90440" w:rsidRDefault="0083574A" w:rsidP="00E1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оценки эффективности налоговых расходов</w:t>
            </w:r>
          </w:p>
        </w:tc>
        <w:tc>
          <w:tcPr>
            <w:tcW w:w="4786" w:type="dxa"/>
          </w:tcPr>
          <w:p w:rsidR="0083574A" w:rsidRPr="00E90440" w:rsidRDefault="0083574A" w:rsidP="008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Признан</w:t>
            </w:r>
            <w:proofErr w:type="gramEnd"/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эффективным</w:t>
            </w:r>
          </w:p>
        </w:tc>
      </w:tr>
      <w:tr w:rsidR="0083574A" w:rsidRPr="00E90440" w:rsidTr="00E12C45">
        <w:tc>
          <w:tcPr>
            <w:tcW w:w="4785" w:type="dxa"/>
          </w:tcPr>
          <w:p w:rsidR="0083574A" w:rsidRPr="00E90440" w:rsidRDefault="0083574A" w:rsidP="00E1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совокупного бюджетного эффекта (самоокупаемости) налоговых расходов (в отношении стимулирующих </w:t>
            </w:r>
            <w:r w:rsidR="00366361" w:rsidRPr="00E90440">
              <w:rPr>
                <w:rFonts w:ascii="Times New Roman" w:hAnsi="Times New Roman" w:cs="Times New Roman"/>
                <w:sz w:val="28"/>
                <w:szCs w:val="28"/>
              </w:rPr>
              <w:t>налоговых расходов)</w:t>
            </w:r>
          </w:p>
        </w:tc>
        <w:tc>
          <w:tcPr>
            <w:tcW w:w="4786" w:type="dxa"/>
          </w:tcPr>
          <w:p w:rsidR="0083574A" w:rsidRPr="00E90440" w:rsidRDefault="00366361" w:rsidP="0083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Стимулирующие налоговые расходы не предоставлялись</w:t>
            </w:r>
          </w:p>
        </w:tc>
      </w:tr>
    </w:tbl>
    <w:p w:rsidR="00A71DB9" w:rsidRPr="00E90440" w:rsidRDefault="00A71DB9" w:rsidP="00A71DB9">
      <w:pPr>
        <w:rPr>
          <w:rFonts w:ascii="Times New Roman" w:hAnsi="Times New Roman" w:cs="Times New Roman"/>
          <w:sz w:val="28"/>
          <w:szCs w:val="28"/>
        </w:rPr>
      </w:pPr>
    </w:p>
    <w:p w:rsidR="005C354C" w:rsidRDefault="00EF65C9" w:rsidP="005C3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440">
        <w:rPr>
          <w:rFonts w:ascii="Times New Roman" w:hAnsi="Times New Roman" w:cs="Times New Roman"/>
          <w:sz w:val="28"/>
          <w:szCs w:val="28"/>
        </w:rPr>
        <w:t>Налоговая льгота по земельному налогу предоставлялась юридическим лицам для снижени</w:t>
      </w:r>
      <w:r w:rsidR="002A25FF" w:rsidRPr="00E90440">
        <w:rPr>
          <w:rFonts w:ascii="Times New Roman" w:hAnsi="Times New Roman" w:cs="Times New Roman"/>
          <w:sz w:val="28"/>
          <w:szCs w:val="28"/>
        </w:rPr>
        <w:t>я</w:t>
      </w:r>
      <w:r w:rsidRPr="00E90440">
        <w:rPr>
          <w:rFonts w:ascii="Times New Roman" w:hAnsi="Times New Roman" w:cs="Times New Roman"/>
          <w:sz w:val="28"/>
          <w:szCs w:val="28"/>
        </w:rPr>
        <w:t xml:space="preserve"> налоговой нагрузки на учреждения, финансируемые за счет средств местного бюджет</w:t>
      </w:r>
      <w:r w:rsidR="00902EC2">
        <w:rPr>
          <w:rFonts w:ascii="Times New Roman" w:hAnsi="Times New Roman" w:cs="Times New Roman"/>
          <w:sz w:val="28"/>
          <w:szCs w:val="28"/>
        </w:rPr>
        <w:t>а</w:t>
      </w:r>
      <w:r w:rsidR="00E55AEA">
        <w:rPr>
          <w:rFonts w:ascii="Times New Roman" w:hAnsi="Times New Roman" w:cs="Times New Roman"/>
          <w:sz w:val="28"/>
          <w:szCs w:val="28"/>
        </w:rPr>
        <w:t>, способствующего</w:t>
      </w:r>
      <w:r w:rsidRPr="00E90440">
        <w:rPr>
          <w:rFonts w:ascii="Times New Roman" w:hAnsi="Times New Roman" w:cs="Times New Roman"/>
          <w:sz w:val="28"/>
          <w:szCs w:val="28"/>
        </w:rPr>
        <w:t xml:space="preserve"> экономии бюджетных средств. </w:t>
      </w:r>
      <w:r w:rsidR="005C354C" w:rsidRPr="00667703">
        <w:rPr>
          <w:rFonts w:ascii="Times New Roman" w:hAnsi="Times New Roman" w:cs="Times New Roman"/>
          <w:sz w:val="28"/>
          <w:szCs w:val="28"/>
        </w:rPr>
        <w:t>Экономическая эффективность предоставленных налоговых льгот обеспечивает выполнение функциональных задач</w:t>
      </w:r>
      <w:r w:rsidR="005C354C">
        <w:rPr>
          <w:rFonts w:ascii="Times New Roman" w:hAnsi="Times New Roman" w:cs="Times New Roman"/>
          <w:sz w:val="28"/>
          <w:szCs w:val="28"/>
        </w:rPr>
        <w:t xml:space="preserve">, </w:t>
      </w:r>
      <w:r w:rsidR="005C354C" w:rsidRPr="00667703">
        <w:rPr>
          <w:rFonts w:ascii="Times New Roman" w:hAnsi="Times New Roman" w:cs="Times New Roman"/>
          <w:sz w:val="28"/>
          <w:szCs w:val="28"/>
        </w:rPr>
        <w:t xml:space="preserve"> возложенны</w:t>
      </w:r>
      <w:r w:rsidR="005C354C">
        <w:rPr>
          <w:rFonts w:ascii="Times New Roman" w:hAnsi="Times New Roman" w:cs="Times New Roman"/>
          <w:sz w:val="28"/>
          <w:szCs w:val="28"/>
        </w:rPr>
        <w:t>х</w:t>
      </w:r>
      <w:r w:rsidR="005C354C" w:rsidRPr="00667703">
        <w:rPr>
          <w:rFonts w:ascii="Times New Roman" w:hAnsi="Times New Roman" w:cs="Times New Roman"/>
          <w:sz w:val="28"/>
          <w:szCs w:val="28"/>
        </w:rPr>
        <w:t xml:space="preserve"> на </w:t>
      </w:r>
      <w:r w:rsidR="005C354C" w:rsidRPr="00667703">
        <w:rPr>
          <w:rFonts w:ascii="Times New Roman" w:eastAsia="Times New Roman" w:hAnsi="Times New Roman" w:cs="Times New Roman"/>
          <w:sz w:val="28"/>
          <w:szCs w:val="28"/>
        </w:rPr>
        <w:t>муниципальные учреждения и органы самоуправления</w:t>
      </w:r>
      <w:r w:rsidR="005C35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354C" w:rsidRPr="00667703">
        <w:rPr>
          <w:rFonts w:ascii="Times New Roman" w:hAnsi="Times New Roman" w:cs="Times New Roman"/>
          <w:sz w:val="28"/>
          <w:szCs w:val="28"/>
        </w:rPr>
        <w:t xml:space="preserve"> в интересах поселения.</w:t>
      </w:r>
      <w:r w:rsidR="00AF0EDC" w:rsidRPr="00E90440">
        <w:rPr>
          <w:rFonts w:ascii="Times New Roman" w:hAnsi="Times New Roman" w:cs="Times New Roman"/>
          <w:sz w:val="28"/>
          <w:szCs w:val="28"/>
        </w:rPr>
        <w:t xml:space="preserve"> Отмена льготы увеличит нагрузку на бюджет. Социальным эффектом служит стабильность работы бюджетных учреждений, возможность направления расходов на социально-значимые мероприятия.</w:t>
      </w:r>
    </w:p>
    <w:p w:rsidR="001E3FA2" w:rsidRPr="00E90440" w:rsidRDefault="00AF0EDC" w:rsidP="005C3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440">
        <w:rPr>
          <w:rFonts w:ascii="Times New Roman" w:hAnsi="Times New Roman" w:cs="Times New Roman"/>
          <w:sz w:val="28"/>
          <w:szCs w:val="28"/>
        </w:rPr>
        <w:t xml:space="preserve">На протяжении действия НПА по налоговому расходу льгота была востребована. Потерь бюджета муниципального образования </w:t>
      </w:r>
      <w:r w:rsidR="006E29EB" w:rsidRPr="00E90440">
        <w:rPr>
          <w:rFonts w:ascii="Times New Roman" w:hAnsi="Times New Roman" w:cs="Times New Roman"/>
          <w:sz w:val="28"/>
          <w:szCs w:val="28"/>
        </w:rPr>
        <w:t>Воронцовского</w:t>
      </w:r>
      <w:r w:rsidRPr="00E90440"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 Омской области в р</w:t>
      </w:r>
      <w:r w:rsidR="00935ABC" w:rsidRPr="00E90440">
        <w:rPr>
          <w:rFonts w:ascii="Times New Roman" w:hAnsi="Times New Roman" w:cs="Times New Roman"/>
          <w:sz w:val="28"/>
          <w:szCs w:val="28"/>
        </w:rPr>
        <w:t>е</w:t>
      </w:r>
      <w:r w:rsidRPr="00E90440">
        <w:rPr>
          <w:rFonts w:ascii="Times New Roman" w:hAnsi="Times New Roman" w:cs="Times New Roman"/>
          <w:sz w:val="28"/>
          <w:szCs w:val="28"/>
        </w:rPr>
        <w:t>з</w:t>
      </w:r>
      <w:r w:rsidR="00935ABC" w:rsidRPr="00E90440">
        <w:rPr>
          <w:rFonts w:ascii="Times New Roman" w:hAnsi="Times New Roman" w:cs="Times New Roman"/>
          <w:sz w:val="28"/>
          <w:szCs w:val="28"/>
        </w:rPr>
        <w:t>у</w:t>
      </w:r>
      <w:r w:rsidRPr="00E90440">
        <w:rPr>
          <w:rFonts w:ascii="Times New Roman" w:hAnsi="Times New Roman" w:cs="Times New Roman"/>
          <w:sz w:val="28"/>
          <w:szCs w:val="28"/>
        </w:rPr>
        <w:t xml:space="preserve">льтате предоставления налоговых </w:t>
      </w:r>
      <w:r w:rsidR="00E55AEA">
        <w:rPr>
          <w:rFonts w:ascii="Times New Roman" w:hAnsi="Times New Roman" w:cs="Times New Roman"/>
          <w:sz w:val="28"/>
          <w:szCs w:val="28"/>
        </w:rPr>
        <w:t>льгот</w:t>
      </w:r>
      <w:r w:rsidRPr="00E90440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AF0EDC" w:rsidRPr="00E90440" w:rsidRDefault="00AF0EDC" w:rsidP="005C3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440">
        <w:rPr>
          <w:rFonts w:ascii="Times New Roman" w:hAnsi="Times New Roman" w:cs="Times New Roman"/>
          <w:sz w:val="28"/>
          <w:szCs w:val="28"/>
        </w:rPr>
        <w:t xml:space="preserve">Таким образом, налоговые </w:t>
      </w:r>
      <w:r w:rsidR="00E55AEA">
        <w:rPr>
          <w:rFonts w:ascii="Times New Roman" w:hAnsi="Times New Roman" w:cs="Times New Roman"/>
          <w:sz w:val="28"/>
          <w:szCs w:val="28"/>
        </w:rPr>
        <w:t>льгот</w:t>
      </w:r>
      <w:r w:rsidRPr="00E90440">
        <w:rPr>
          <w:rFonts w:ascii="Times New Roman" w:hAnsi="Times New Roman" w:cs="Times New Roman"/>
          <w:sz w:val="28"/>
          <w:szCs w:val="28"/>
        </w:rPr>
        <w:t>ы, предоставляемые отдельным категориям, в виде полного освобождения от уплаты земельного налога</w:t>
      </w:r>
      <w:r w:rsidR="000169BE">
        <w:rPr>
          <w:rFonts w:ascii="Times New Roman" w:hAnsi="Times New Roman" w:cs="Times New Roman"/>
          <w:sz w:val="28"/>
          <w:szCs w:val="28"/>
        </w:rPr>
        <w:t>,</w:t>
      </w:r>
      <w:r w:rsidRPr="00E90440">
        <w:rPr>
          <w:rFonts w:ascii="Times New Roman" w:hAnsi="Times New Roman" w:cs="Times New Roman"/>
          <w:sz w:val="28"/>
          <w:szCs w:val="28"/>
        </w:rPr>
        <w:t xml:space="preserve"> признаются эффективными и не требующими отмены.</w:t>
      </w:r>
    </w:p>
    <w:p w:rsidR="00F665C4" w:rsidRPr="00E90440" w:rsidRDefault="00F665C4" w:rsidP="00ED3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5C4" w:rsidRPr="00E90440" w:rsidRDefault="00AF0EDC" w:rsidP="00F66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440">
        <w:rPr>
          <w:rFonts w:ascii="Times New Roman" w:hAnsi="Times New Roman" w:cs="Times New Roman"/>
          <w:sz w:val="28"/>
          <w:szCs w:val="28"/>
        </w:rPr>
        <w:t>Глав</w:t>
      </w:r>
      <w:r w:rsidR="00F665C4" w:rsidRPr="00E90440"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</w:p>
    <w:p w:rsidR="00F665C4" w:rsidRPr="00E90440" w:rsidRDefault="006E29EB" w:rsidP="00F66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440">
        <w:rPr>
          <w:rFonts w:ascii="Times New Roman" w:hAnsi="Times New Roman" w:cs="Times New Roman"/>
          <w:sz w:val="28"/>
          <w:szCs w:val="28"/>
        </w:rPr>
        <w:t>Воронцовского</w:t>
      </w:r>
      <w:r w:rsidR="00AF0EDC" w:rsidRPr="00E904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665C4" w:rsidRPr="00E90440" w:rsidRDefault="00F665C4" w:rsidP="00F66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440">
        <w:rPr>
          <w:rFonts w:ascii="Times New Roman" w:hAnsi="Times New Roman" w:cs="Times New Roman"/>
          <w:sz w:val="28"/>
          <w:szCs w:val="28"/>
        </w:rPr>
        <w:t>Полтавского муниципального района                                        И.И. Черноштан</w:t>
      </w:r>
    </w:p>
    <w:p w:rsidR="00AF0EDC" w:rsidRPr="00E90440" w:rsidRDefault="00F665C4" w:rsidP="00F66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440">
        <w:rPr>
          <w:rFonts w:ascii="Times New Roman" w:hAnsi="Times New Roman" w:cs="Times New Roman"/>
          <w:sz w:val="28"/>
          <w:szCs w:val="28"/>
        </w:rPr>
        <w:t>Омской области</w:t>
      </w:r>
      <w:r w:rsidR="00C45B48" w:rsidRPr="00E9044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17246" w:rsidRPr="00E90440" w:rsidRDefault="001172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7246" w:rsidRPr="00E90440" w:rsidSect="0052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C79"/>
    <w:multiLevelType w:val="hybridMultilevel"/>
    <w:tmpl w:val="9CEC7426"/>
    <w:lvl w:ilvl="0" w:tplc="E6862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E5296"/>
    <w:multiLevelType w:val="hybridMultilevel"/>
    <w:tmpl w:val="B006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6170C"/>
    <w:multiLevelType w:val="hybridMultilevel"/>
    <w:tmpl w:val="3CEEC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0147EE"/>
    <w:rsid w:val="00000354"/>
    <w:rsid w:val="000147EE"/>
    <w:rsid w:val="000169BE"/>
    <w:rsid w:val="00017BE4"/>
    <w:rsid w:val="00024E6D"/>
    <w:rsid w:val="00025D0A"/>
    <w:rsid w:val="000272A5"/>
    <w:rsid w:val="00093ED9"/>
    <w:rsid w:val="000C0459"/>
    <w:rsid w:val="000F6A9C"/>
    <w:rsid w:val="00110766"/>
    <w:rsid w:val="00110BF8"/>
    <w:rsid w:val="00117246"/>
    <w:rsid w:val="00143026"/>
    <w:rsid w:val="0019653F"/>
    <w:rsid w:val="001A3F94"/>
    <w:rsid w:val="001E1225"/>
    <w:rsid w:val="001E3FA2"/>
    <w:rsid w:val="001E455F"/>
    <w:rsid w:val="001F63AD"/>
    <w:rsid w:val="0023081B"/>
    <w:rsid w:val="00232317"/>
    <w:rsid w:val="00244214"/>
    <w:rsid w:val="00257383"/>
    <w:rsid w:val="0026375F"/>
    <w:rsid w:val="00275CE3"/>
    <w:rsid w:val="002974F8"/>
    <w:rsid w:val="002A25FF"/>
    <w:rsid w:val="0030337F"/>
    <w:rsid w:val="00317A4E"/>
    <w:rsid w:val="00335A5D"/>
    <w:rsid w:val="00354043"/>
    <w:rsid w:val="00366361"/>
    <w:rsid w:val="00373AD9"/>
    <w:rsid w:val="00385C02"/>
    <w:rsid w:val="00393BDA"/>
    <w:rsid w:val="003B7119"/>
    <w:rsid w:val="003E578C"/>
    <w:rsid w:val="003F61B0"/>
    <w:rsid w:val="0040217A"/>
    <w:rsid w:val="00424C6B"/>
    <w:rsid w:val="00450E9E"/>
    <w:rsid w:val="0045608C"/>
    <w:rsid w:val="00461A5F"/>
    <w:rsid w:val="004B4AFC"/>
    <w:rsid w:val="004E47E0"/>
    <w:rsid w:val="004E60D0"/>
    <w:rsid w:val="00525A40"/>
    <w:rsid w:val="0052745E"/>
    <w:rsid w:val="00530CCF"/>
    <w:rsid w:val="0054427B"/>
    <w:rsid w:val="00553FF1"/>
    <w:rsid w:val="00564252"/>
    <w:rsid w:val="00564D84"/>
    <w:rsid w:val="005C354C"/>
    <w:rsid w:val="005E214C"/>
    <w:rsid w:val="00602B6C"/>
    <w:rsid w:val="0062299B"/>
    <w:rsid w:val="006418E4"/>
    <w:rsid w:val="00643E5B"/>
    <w:rsid w:val="0065149E"/>
    <w:rsid w:val="006A1794"/>
    <w:rsid w:val="006A6BC9"/>
    <w:rsid w:val="006D32E3"/>
    <w:rsid w:val="006E0204"/>
    <w:rsid w:val="006E29EB"/>
    <w:rsid w:val="007331F6"/>
    <w:rsid w:val="00740180"/>
    <w:rsid w:val="00747C4B"/>
    <w:rsid w:val="00751E8F"/>
    <w:rsid w:val="007564F5"/>
    <w:rsid w:val="007603E0"/>
    <w:rsid w:val="007671D2"/>
    <w:rsid w:val="007728F9"/>
    <w:rsid w:val="007927F6"/>
    <w:rsid w:val="007E2A03"/>
    <w:rsid w:val="00805737"/>
    <w:rsid w:val="00824097"/>
    <w:rsid w:val="0083574A"/>
    <w:rsid w:val="00841DCB"/>
    <w:rsid w:val="00842411"/>
    <w:rsid w:val="008853CB"/>
    <w:rsid w:val="008872A8"/>
    <w:rsid w:val="008E0C88"/>
    <w:rsid w:val="008F4FF6"/>
    <w:rsid w:val="00902EC2"/>
    <w:rsid w:val="00922DE1"/>
    <w:rsid w:val="00935ABC"/>
    <w:rsid w:val="00943D90"/>
    <w:rsid w:val="00954001"/>
    <w:rsid w:val="009678C8"/>
    <w:rsid w:val="00973D61"/>
    <w:rsid w:val="00A079BF"/>
    <w:rsid w:val="00A22005"/>
    <w:rsid w:val="00A622B3"/>
    <w:rsid w:val="00A71DB9"/>
    <w:rsid w:val="00AA0C8B"/>
    <w:rsid w:val="00AD0723"/>
    <w:rsid w:val="00AF0EDC"/>
    <w:rsid w:val="00B04E66"/>
    <w:rsid w:val="00B66D14"/>
    <w:rsid w:val="00B726BC"/>
    <w:rsid w:val="00B84BBA"/>
    <w:rsid w:val="00C217CC"/>
    <w:rsid w:val="00C32838"/>
    <w:rsid w:val="00C45B48"/>
    <w:rsid w:val="00C67AE4"/>
    <w:rsid w:val="00C92EE1"/>
    <w:rsid w:val="00C95B99"/>
    <w:rsid w:val="00CC2B29"/>
    <w:rsid w:val="00CD32F0"/>
    <w:rsid w:val="00D078A7"/>
    <w:rsid w:val="00D427EE"/>
    <w:rsid w:val="00D53D86"/>
    <w:rsid w:val="00D86159"/>
    <w:rsid w:val="00DA159F"/>
    <w:rsid w:val="00DB4B00"/>
    <w:rsid w:val="00DB75FF"/>
    <w:rsid w:val="00DD5233"/>
    <w:rsid w:val="00E01719"/>
    <w:rsid w:val="00E10CC2"/>
    <w:rsid w:val="00E12C45"/>
    <w:rsid w:val="00E200E5"/>
    <w:rsid w:val="00E30BD0"/>
    <w:rsid w:val="00E55AEA"/>
    <w:rsid w:val="00E67935"/>
    <w:rsid w:val="00E9007F"/>
    <w:rsid w:val="00E90440"/>
    <w:rsid w:val="00ED0D83"/>
    <w:rsid w:val="00ED32C9"/>
    <w:rsid w:val="00EF65C9"/>
    <w:rsid w:val="00EF695A"/>
    <w:rsid w:val="00F013A8"/>
    <w:rsid w:val="00F0160C"/>
    <w:rsid w:val="00F6123F"/>
    <w:rsid w:val="00F63E5C"/>
    <w:rsid w:val="00F665C4"/>
    <w:rsid w:val="00F866D5"/>
    <w:rsid w:val="00F870BF"/>
    <w:rsid w:val="00F93686"/>
    <w:rsid w:val="00FD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3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FD5CC-2724-48B2-8F79-A031D9AE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budg2018_2</dc:creator>
  <cp:lastModifiedBy>budg20201</cp:lastModifiedBy>
  <cp:revision>2</cp:revision>
  <cp:lastPrinted>2024-07-17T04:40:00Z</cp:lastPrinted>
  <dcterms:created xsi:type="dcterms:W3CDTF">2025-07-22T06:08:00Z</dcterms:created>
  <dcterms:modified xsi:type="dcterms:W3CDTF">2025-07-22T06:08:00Z</dcterms:modified>
</cp:coreProperties>
</file>